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73" w:rsidRDefault="00766573" w:rsidP="00766573">
      <w:pPr>
        <w:pStyle w:val="uk-text-justify"/>
      </w:pPr>
      <w:bookmarkStart w:id="0" w:name="_GoBack"/>
      <w:bookmarkEnd w:id="0"/>
      <w:r>
        <w:rPr>
          <w:rStyle w:val="Pogrubienie"/>
        </w:rPr>
        <w:t>1. Renesans oznacza odrodzenie:</w:t>
      </w:r>
      <w:r>
        <w:br/>
      </w:r>
      <w:r>
        <w:rPr>
          <w:rStyle w:val="tr"/>
        </w:rPr>
        <w:t>a) wiary w Boga</w:t>
      </w:r>
      <w:r>
        <w:t xml:space="preserve"> </w:t>
      </w:r>
      <w:r>
        <w:rPr>
          <w:rStyle w:val="tr"/>
        </w:rPr>
        <w:t>b) filozofii św. Tomasza</w:t>
      </w:r>
      <w:r>
        <w:t xml:space="preserve"> </w:t>
      </w:r>
      <w:r>
        <w:rPr>
          <w:rStyle w:val="tr"/>
        </w:rPr>
        <w:t>c) dawnych, zapomnianych w średniowieczu, wartości starożytnych</w:t>
      </w:r>
      <w:r>
        <w:t xml:space="preserve"> </w:t>
      </w:r>
    </w:p>
    <w:p w:rsidR="00766573" w:rsidRDefault="00766573" w:rsidP="00766573">
      <w:pPr>
        <w:pStyle w:val="uk-text-justify"/>
      </w:pPr>
      <w:r>
        <w:rPr>
          <w:rStyle w:val="Pogrubienie"/>
        </w:rPr>
        <w:t>2. Antropocentryzm oznacza:</w:t>
      </w:r>
      <w:r>
        <w:br/>
      </w:r>
      <w:r>
        <w:rPr>
          <w:rStyle w:val="tr"/>
        </w:rPr>
        <w:t>a) pogląd związany z humanizmem, stawiający człowieka i jego sprawy w centrum zainteresowania artystów, filozofów</w:t>
      </w:r>
      <w:r>
        <w:t xml:space="preserve"> </w:t>
      </w:r>
      <w:r>
        <w:rPr>
          <w:rStyle w:val="tr"/>
        </w:rPr>
        <w:t>b) zjawisko opieki możnych nad artystami</w:t>
      </w:r>
      <w:r>
        <w:t xml:space="preserve"> </w:t>
      </w:r>
      <w:r>
        <w:rPr>
          <w:rStyle w:val="tr"/>
        </w:rPr>
        <w:t>c) pogląd stawiający w centrum zainteresowania – jako najwyższą wartość – zwierzchność Boga</w:t>
      </w:r>
      <w:r>
        <w:t xml:space="preserve"> </w:t>
      </w:r>
    </w:p>
    <w:p w:rsidR="00766573" w:rsidRDefault="00766573" w:rsidP="00766573">
      <w:pPr>
        <w:pStyle w:val="uk-text-justify"/>
      </w:pPr>
      <w:r>
        <w:t xml:space="preserve">3. Dwa główne nurty renesansu to: a) humanizm i teocentryzm b) uniwersalizm i teocentryzm c) humanizm i reformacja </w:t>
      </w:r>
    </w:p>
    <w:p w:rsidR="00766573" w:rsidRDefault="00766573" w:rsidP="00766573">
      <w:pPr>
        <w:pStyle w:val="uk-text-justify"/>
      </w:pPr>
      <w:r>
        <w:t xml:space="preserve">4. Najpopularniejsze gatunki literackie w renesansie to: a) fraszka, tren, komedia b) fraszka, tren, pieśń c) fraszka, tren, bajka </w:t>
      </w:r>
    </w:p>
    <w:p w:rsidR="00766573" w:rsidRDefault="00766573" w:rsidP="00766573">
      <w:pPr>
        <w:pStyle w:val="uk-text-justify"/>
      </w:pPr>
      <w:r>
        <w:rPr>
          <w:rStyle w:val="Pogrubienie"/>
        </w:rPr>
        <w:t>5. „Żywot człowieka poczciwego” M. Reja</w:t>
      </w:r>
      <w:r>
        <w:br/>
      </w:r>
      <w:r>
        <w:rPr>
          <w:rStyle w:val="tr"/>
        </w:rPr>
        <w:t>„Żywot człowieka poczciwego” M. Reja jest utworem: a) dramatycznym b) parenetycznym c) satyrycznym</w:t>
      </w:r>
      <w:r>
        <w:t xml:space="preserve"> </w:t>
      </w:r>
    </w:p>
    <w:p w:rsidR="00766573" w:rsidRDefault="00766573" w:rsidP="00766573">
      <w:pPr>
        <w:pStyle w:val="uk-text-justify"/>
      </w:pPr>
      <w:r>
        <w:t xml:space="preserve">6. „Odprawa posłów greckich” to utwór, którego temat zaczerpnięto z: a) legendy b) mitologii c) współczesnych Kochanowskiemu wydarzeń w sejmie </w:t>
      </w:r>
    </w:p>
    <w:p w:rsidR="00766573" w:rsidRDefault="00766573" w:rsidP="00766573">
      <w:pPr>
        <w:pStyle w:val="uk-text-justify"/>
      </w:pPr>
      <w:r>
        <w:rPr>
          <w:rStyle w:val="Pogrubienie"/>
        </w:rPr>
        <w:t>7. „Treny” J. Kochanowskiego zostały poświęcone:</w:t>
      </w:r>
      <w:r>
        <w:br/>
      </w:r>
      <w:r>
        <w:rPr>
          <w:rStyle w:val="tr"/>
        </w:rPr>
        <w:t>a) córeczce Hannie</w:t>
      </w:r>
      <w:r>
        <w:t xml:space="preserve"> </w:t>
      </w:r>
      <w:r>
        <w:rPr>
          <w:rStyle w:val="tr"/>
        </w:rPr>
        <w:t>b) córeczce Urszulce</w:t>
      </w:r>
      <w:r>
        <w:t xml:space="preserve"> </w:t>
      </w:r>
      <w:r>
        <w:rPr>
          <w:rStyle w:val="tr"/>
        </w:rPr>
        <w:t>c) żonie Dorocie</w:t>
      </w:r>
      <w:r>
        <w:t xml:space="preserve"> </w:t>
      </w:r>
    </w:p>
    <w:p w:rsidR="00766573" w:rsidRDefault="00766573" w:rsidP="00766573">
      <w:pPr>
        <w:pStyle w:val="uk-text-justify"/>
      </w:pPr>
      <w:r>
        <w:rPr>
          <w:rStyle w:val="Pogrubienie"/>
        </w:rPr>
        <w:t>8. Cykl „Trenów” J. Kochanowskiego składa się z:</w:t>
      </w:r>
      <w:r>
        <w:br/>
      </w:r>
      <w:r>
        <w:rPr>
          <w:rStyle w:val="tr"/>
        </w:rPr>
        <w:t>a) 18 utworów</w:t>
      </w:r>
      <w:r>
        <w:t xml:space="preserve"> </w:t>
      </w:r>
      <w:r>
        <w:rPr>
          <w:rStyle w:val="tr"/>
        </w:rPr>
        <w:t>b) 19 utworów</w:t>
      </w:r>
      <w:r>
        <w:t xml:space="preserve"> </w:t>
      </w:r>
      <w:r>
        <w:rPr>
          <w:rStyle w:val="tr"/>
        </w:rPr>
        <w:t>c) 21 utworów</w:t>
      </w:r>
      <w:r>
        <w:t xml:space="preserve"> </w:t>
      </w:r>
    </w:p>
    <w:p w:rsidR="00766573" w:rsidRDefault="00766573" w:rsidP="00766573">
      <w:pPr>
        <w:pStyle w:val="uk-text-justify"/>
      </w:pPr>
      <w:r>
        <w:t xml:space="preserve">9. W Pieśni V, tzw. „Pieśni o spustoszeniu Podola” Kochanowski postuluje: a) stworzenie strefy granicznej, w której przebywaliby tylko żołnierze b) wypłacenie przez króla odszkodowania ofiarom najazdu c) powołanie do obrony granic stałej armii – opłacanej z podatków szlachty d) powszechną wyprawę przeciw Tatarom dla ukarania ich za napad na Podole e) zakaz handlu z Tatarami i popierającymi ich Turkami </w:t>
      </w:r>
    </w:p>
    <w:p w:rsidR="00766573" w:rsidRDefault="00766573" w:rsidP="00766573">
      <w:pPr>
        <w:pStyle w:val="uk-text-justify"/>
      </w:pPr>
      <w:r>
        <w:br/>
      </w:r>
      <w:r>
        <w:rPr>
          <w:rStyle w:val="tr"/>
        </w:rPr>
        <w:t>10. Wizja wsi reprezentowana przez „Pieśń świętojańską o Sobótce” J. Kochanowskiego jest: a) realistyczna b) naturalistyczna c) sielankowa</w:t>
      </w:r>
      <w:r>
        <w:t xml:space="preserve"> </w:t>
      </w:r>
    </w:p>
    <w:p w:rsidR="00766573" w:rsidRDefault="00766573" w:rsidP="00766573">
      <w:pPr>
        <w:pStyle w:val="uk-text-justify"/>
      </w:pPr>
      <w:r>
        <w:br/>
      </w:r>
      <w:r>
        <w:rPr>
          <w:rStyle w:val="tr"/>
        </w:rPr>
        <w:t>11. Jednym z najważniejszych postulatów A. Frycza – Modrzewskiego było: a) równość wszystkich obywateli wobec prawa b) nawoływanie do wojny z Rosją c) zachowanie złotej wolności szlacheckiej</w:t>
      </w:r>
      <w:r>
        <w:t xml:space="preserve"> </w:t>
      </w:r>
    </w:p>
    <w:p w:rsidR="00766573" w:rsidRDefault="00766573" w:rsidP="00766573">
      <w:pPr>
        <w:pStyle w:val="uk-text-justify"/>
      </w:pPr>
      <w:r>
        <w:t xml:space="preserve">12. Jakie tematy w swych „Kazaniach sejmowych” poruszał Piotr Skarga: a) wady króla b) wady społeczeństwa c) grzeszne postępki wiernych, piętnowanie np. pijaństwa i obżarstwa </w:t>
      </w:r>
    </w:p>
    <w:p w:rsidR="00766573" w:rsidRDefault="00766573" w:rsidP="00766573">
      <w:pPr>
        <w:pStyle w:val="uk-text-justify"/>
      </w:pPr>
      <w:r>
        <w:t xml:space="preserve">13. W słynnym „Kazaniu wtórym” Piotra Skargi ojczyzna występuje jako: a) na troje rozdzielana mapa terytorium Rzeczypospolitej b) matka – okręt c) rozpadający się dom </w:t>
      </w:r>
    </w:p>
    <w:p w:rsidR="00766573" w:rsidRDefault="00766573" w:rsidP="00766573">
      <w:pPr>
        <w:pStyle w:val="uk-text-justify"/>
      </w:pPr>
      <w:r>
        <w:rPr>
          <w:rStyle w:val="Pogrubienie"/>
        </w:rPr>
        <w:lastRenderedPageBreak/>
        <w:t xml:space="preserve">14. Jan Kochanowski był humanistą, </w:t>
      </w:r>
      <w:proofErr w:type="spellStart"/>
      <w:r>
        <w:rPr>
          <w:rStyle w:val="Pogrubienie"/>
        </w:rPr>
        <w:t>tzn</w:t>
      </w:r>
      <w:proofErr w:type="spellEnd"/>
      <w:r>
        <w:rPr>
          <w:rStyle w:val="Pogrubienie"/>
        </w:rPr>
        <w:t>:</w:t>
      </w:r>
      <w:r>
        <w:br/>
      </w:r>
      <w:r>
        <w:rPr>
          <w:rStyle w:val="tr"/>
        </w:rPr>
        <w:t>a) żył w okresie renesansu</w:t>
      </w:r>
      <w:r>
        <w:t xml:space="preserve"> </w:t>
      </w:r>
      <w:r>
        <w:rPr>
          <w:rStyle w:val="tr"/>
        </w:rPr>
        <w:t>b) pisał w języku ojczystym, cieszył się sławą najwybitniejszego poety Słowiańszczyzny</w:t>
      </w:r>
      <w:r>
        <w:t xml:space="preserve"> </w:t>
      </w:r>
      <w:r>
        <w:rPr>
          <w:rStyle w:val="tr"/>
        </w:rPr>
        <w:t>c) odbył studia, był dworzaninem króla Zygmunta Augusta – mecenasa sztuki renesansowej</w:t>
      </w:r>
      <w:r>
        <w:t xml:space="preserve"> </w:t>
      </w:r>
      <w:r>
        <w:rPr>
          <w:rStyle w:val="tr"/>
        </w:rPr>
        <w:t>d) poznał kulturę antyku – człowiek stał się ośrodkiem jego zainteresowania.</w:t>
      </w:r>
      <w:r>
        <w:t xml:space="preserve"> </w:t>
      </w:r>
    </w:p>
    <w:p w:rsidR="00766573" w:rsidRDefault="00766573" w:rsidP="00766573">
      <w:pPr>
        <w:pStyle w:val="uk-text-justify"/>
      </w:pPr>
      <w:r>
        <w:t xml:space="preserve">15. Tren to utwór: </w:t>
      </w:r>
      <w:r>
        <w:rPr>
          <w:rStyle w:val="tr"/>
        </w:rPr>
        <w:t>a) refleksyjny, podejmujący problematykę państwa i władzy</w:t>
      </w:r>
      <w:r>
        <w:t xml:space="preserve"> </w:t>
      </w:r>
      <w:r>
        <w:rPr>
          <w:rStyle w:val="tr"/>
        </w:rPr>
        <w:t>b) wyrażający ból, żałość po utracie bliskiej lub znanej osoby</w:t>
      </w:r>
      <w:r>
        <w:t xml:space="preserve"> </w:t>
      </w:r>
      <w:r>
        <w:rPr>
          <w:rStyle w:val="tr"/>
        </w:rPr>
        <w:t>c) żartobliwy, wytykający ludzkie wady i słabostki.</w:t>
      </w:r>
      <w:r>
        <w:t xml:space="preserve"> </w:t>
      </w:r>
    </w:p>
    <w:p w:rsidR="00766573" w:rsidRDefault="00766573" w:rsidP="00766573">
      <w:pPr>
        <w:pStyle w:val="uk-text-justify"/>
      </w:pPr>
      <w:r>
        <w:rPr>
          <w:rStyle w:val="Pogrubienie"/>
        </w:rPr>
        <w:t>16. Cechy fraszki renesansowej to:</w:t>
      </w:r>
      <w:r>
        <w:br/>
      </w:r>
      <w:r>
        <w:rPr>
          <w:rStyle w:val="tr"/>
        </w:rPr>
        <w:t>a) krótka forma, zapis prozą, dowcip</w:t>
      </w:r>
      <w:r>
        <w:t xml:space="preserve"> </w:t>
      </w:r>
      <w:r>
        <w:rPr>
          <w:rStyle w:val="tr"/>
        </w:rPr>
        <w:t>b) długa forma, zapis wierszem, dowcip</w:t>
      </w:r>
      <w:r>
        <w:t xml:space="preserve"> </w:t>
      </w:r>
      <w:r>
        <w:rPr>
          <w:rStyle w:val="tr"/>
        </w:rPr>
        <w:t>c) krótka forma, zapis wierszem, dowcip</w:t>
      </w:r>
      <w:r>
        <w:t xml:space="preserve"> </w:t>
      </w:r>
    </w:p>
    <w:p w:rsidR="00766573" w:rsidRDefault="00766573" w:rsidP="00766573">
      <w:pPr>
        <w:pStyle w:val="uk-text-justify"/>
      </w:pPr>
    </w:p>
    <w:p w:rsidR="00766573" w:rsidRDefault="00766573" w:rsidP="00766573">
      <w:pPr>
        <w:pStyle w:val="uk-text-justify"/>
      </w:pPr>
    </w:p>
    <w:p w:rsidR="00766573" w:rsidRDefault="00766573" w:rsidP="00766573">
      <w:pPr>
        <w:pStyle w:val="uk-text-justify"/>
      </w:pPr>
    </w:p>
    <w:p w:rsidR="00766573" w:rsidRDefault="003344C7" w:rsidP="00766573">
      <w:pPr>
        <w:pStyle w:val="uk-text-justify"/>
      </w:pPr>
      <w:hyperlink r:id="rId4" w:tgtFrame="_blank" w:tooltip="ODPOWIEDZI 1 c 2 a 3 4 b d 15 16" w:history="1">
        <w:r w:rsidR="00766573">
          <w:rPr>
            <w:rStyle w:val="Hipercze"/>
          </w:rPr>
          <w:t xml:space="preserve">18 </w:t>
        </w:r>
      </w:hyperlink>
      <w:r w:rsidR="00766573">
        <w:t xml:space="preserve">ODPOWIEDZI 1 c 2 a 3 4 b 5 6 7 8 9 10 11 12 13 14 d 15 16 </w:t>
      </w:r>
    </w:p>
    <w:p w:rsidR="00EE3EDA" w:rsidRDefault="00EE3EDA"/>
    <w:sectPr w:rsidR="00EE3EDA" w:rsidSect="00E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73"/>
    <w:rsid w:val="00145491"/>
    <w:rsid w:val="003344C7"/>
    <w:rsid w:val="00766573"/>
    <w:rsid w:val="00E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1040-46A1-4F19-8EDF-CEB4F9D6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76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573"/>
    <w:rPr>
      <w:b/>
      <w:bCs/>
    </w:rPr>
  </w:style>
  <w:style w:type="character" w:customStyle="1" w:styleId="tr">
    <w:name w:val="tr"/>
    <w:basedOn w:val="Domylnaczcionkaakapitu"/>
    <w:rsid w:val="00766573"/>
  </w:style>
  <w:style w:type="character" w:customStyle="1" w:styleId="uk-badge">
    <w:name w:val="uk-badge"/>
    <w:basedOn w:val="Domylnaczcionkaakapitu"/>
    <w:rsid w:val="00766573"/>
  </w:style>
  <w:style w:type="character" w:styleId="Hipercze">
    <w:name w:val="Hyperlink"/>
    <w:basedOn w:val="Domylnaczcionkaakapitu"/>
    <w:uiPriority w:val="99"/>
    <w:semiHidden/>
    <w:unhideWhenUsed/>
    <w:rsid w:val="0076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810551/1/images/18/ODPOWIEDZI+1+c+2+a+3+4+b+d+15+1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2020-03-19T06:53:00Z</dcterms:created>
  <dcterms:modified xsi:type="dcterms:W3CDTF">2020-03-19T06:53:00Z</dcterms:modified>
</cp:coreProperties>
</file>