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01" w:rsidRPr="00E73912" w:rsidRDefault="0057160D" w:rsidP="00571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12">
        <w:rPr>
          <w:rFonts w:ascii="Times New Roman" w:hAnsi="Times New Roman" w:cs="Times New Roman"/>
          <w:b/>
          <w:sz w:val="24"/>
          <w:szCs w:val="24"/>
        </w:rPr>
        <w:t>WYKAZ PODR</w:t>
      </w:r>
      <w:r w:rsidR="003E3FCC" w:rsidRPr="00E73912">
        <w:rPr>
          <w:rFonts w:ascii="Times New Roman" w:hAnsi="Times New Roman" w:cs="Times New Roman"/>
          <w:b/>
          <w:sz w:val="24"/>
          <w:szCs w:val="24"/>
        </w:rPr>
        <w:t>ĘCZNIKÓW DLA KLASY I i</w:t>
      </w:r>
      <w:r w:rsidRPr="00E73912">
        <w:rPr>
          <w:rFonts w:ascii="Times New Roman" w:hAnsi="Times New Roman" w:cs="Times New Roman"/>
          <w:b/>
          <w:sz w:val="24"/>
          <w:szCs w:val="24"/>
        </w:rPr>
        <w:t xml:space="preserve"> II LO ,,CZCIBÓR</w:t>
      </w:r>
      <w:r w:rsidR="003E3FCC" w:rsidRPr="00E73912">
        <w:rPr>
          <w:rFonts w:ascii="Times New Roman" w:hAnsi="Times New Roman" w:cs="Times New Roman"/>
          <w:b/>
          <w:sz w:val="24"/>
          <w:szCs w:val="24"/>
        </w:rPr>
        <w:t>”</w:t>
      </w:r>
    </w:p>
    <w:p w:rsidR="001B71D3" w:rsidRPr="00E73912" w:rsidRDefault="001B71D3" w:rsidP="00571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12">
        <w:rPr>
          <w:rFonts w:ascii="Times New Roman" w:hAnsi="Times New Roman" w:cs="Times New Roman"/>
          <w:b/>
          <w:sz w:val="24"/>
          <w:szCs w:val="24"/>
        </w:rPr>
        <w:t xml:space="preserve">(po szkole podstawowej)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23"/>
        <w:gridCol w:w="2951"/>
        <w:gridCol w:w="3007"/>
        <w:gridCol w:w="3012"/>
      </w:tblGrid>
      <w:tr w:rsidR="003E3FCC" w:rsidRPr="00E73912" w:rsidTr="00B42E4B">
        <w:tc>
          <w:tcPr>
            <w:tcW w:w="0" w:type="auto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Przedmioty </w:t>
            </w:r>
          </w:p>
        </w:tc>
        <w:tc>
          <w:tcPr>
            <w:tcW w:w="3114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KLASA I LO</w:t>
            </w:r>
          </w:p>
        </w:tc>
        <w:tc>
          <w:tcPr>
            <w:tcW w:w="3119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  <w:r w:rsidR="00BF3C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3114" w:type="dxa"/>
          </w:tcPr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,,Ponad słowami” </w:t>
            </w:r>
          </w:p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,,Ponad słowami” </w:t>
            </w:r>
          </w:p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114" w:type="dxa"/>
          </w:tcPr>
          <w:p w:rsidR="00E73912" w:rsidRPr="00E73912" w:rsidRDefault="00E73912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,,VISION 2” </w:t>
            </w:r>
          </w:p>
          <w:p w:rsidR="0057160D" w:rsidRPr="00E73912" w:rsidRDefault="00E73912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wyd.Oxford</w:t>
            </w:r>
            <w:proofErr w:type="spellEnd"/>
          </w:p>
        </w:tc>
        <w:tc>
          <w:tcPr>
            <w:tcW w:w="3119" w:type="dxa"/>
          </w:tcPr>
          <w:p w:rsidR="00E73912" w:rsidRPr="00E73912" w:rsidRDefault="00E73912" w:rsidP="00E7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,,VISION 2” </w:t>
            </w:r>
          </w:p>
          <w:p w:rsidR="0057160D" w:rsidRPr="00E73912" w:rsidRDefault="00E73912" w:rsidP="00E73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wyd.Oxford</w:t>
            </w:r>
            <w:proofErr w:type="spellEnd"/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3114" w:type="dxa"/>
          </w:tcPr>
          <w:p w:rsidR="00B42E4B" w:rsidRPr="00E73912" w:rsidRDefault="00B42E4B" w:rsidP="00B42E4B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,,#</w:t>
            </w:r>
            <w:proofErr w:type="spellStart"/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trends</w:t>
            </w:r>
            <w:proofErr w:type="spellEnd"/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”</w:t>
            </w:r>
          </w:p>
          <w:p w:rsidR="0057160D" w:rsidRPr="00E73912" w:rsidRDefault="00B42E4B" w:rsidP="00B42E4B">
            <w:pPr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Podręcznik do języka niemieckiego dla szkół ponadpodstawowych. A1+ </w:t>
            </w:r>
          </w:p>
          <w:p w:rsidR="00B42E4B" w:rsidRPr="00E73912" w:rsidRDefault="00B42E4B" w:rsidP="00B42E4B">
            <w:pPr>
              <w:shd w:val="clear" w:color="auto" w:fill="FFFFFF"/>
              <w:textAlignment w:val="top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B42E4B" w:rsidRPr="00E73912" w:rsidRDefault="00B42E4B" w:rsidP="00B42E4B">
            <w:pPr>
              <w:shd w:val="clear" w:color="auto" w:fill="FFFFFF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,,#</w:t>
            </w:r>
            <w:proofErr w:type="spellStart"/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trends</w:t>
            </w:r>
            <w:proofErr w:type="spellEnd"/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pl-PL"/>
              </w:rPr>
              <w:t>”</w:t>
            </w:r>
          </w:p>
          <w:p w:rsidR="0057160D" w:rsidRPr="00E73912" w:rsidRDefault="00B42E4B" w:rsidP="00B42E4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Podręcznik do języka niemieckiego dla szkół ponadpodstawowych. A1+ </w:t>
            </w:r>
          </w:p>
          <w:p w:rsidR="00B42E4B" w:rsidRPr="00E73912" w:rsidRDefault="00B42E4B" w:rsidP="00B4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3114" w:type="dxa"/>
          </w:tcPr>
          <w:p w:rsidR="001B71D3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,,Poznać przeszłość” 1</w:t>
            </w:r>
          </w:p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wyd. Nowa Era</w:t>
            </w:r>
          </w:p>
        </w:tc>
        <w:tc>
          <w:tcPr>
            <w:tcW w:w="3119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,,Poznać przeszłość” 2 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3114" w:type="dxa"/>
          </w:tcPr>
          <w:p w:rsidR="001B71D3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,,W centrum uwagi” 1 </w:t>
            </w:r>
          </w:p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,,W centrum uwagi” 2 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PRZEDSIEBIORCZOŚCI</w:t>
            </w:r>
          </w:p>
        </w:tc>
        <w:tc>
          <w:tcPr>
            <w:tcW w:w="3114" w:type="dxa"/>
            <w:shd w:val="clear" w:color="auto" w:fill="A6A6A6" w:themeFill="background1" w:themeFillShade="A6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E3FCC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,,Krok w przedsiębiorczość”</w:t>
            </w:r>
          </w:p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3114" w:type="dxa"/>
          </w:tcPr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,,Oblicza geografii”</w:t>
            </w:r>
          </w:p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,,Oblicza geografii”</w:t>
            </w:r>
          </w:p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3114" w:type="dxa"/>
          </w:tcPr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,,Biologia na czasie”</w:t>
            </w:r>
          </w:p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,,Biologia na czasie”</w:t>
            </w:r>
          </w:p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3114" w:type="dxa"/>
          </w:tcPr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,,To jest chemia”</w:t>
            </w:r>
          </w:p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,,To jest chemia”</w:t>
            </w:r>
          </w:p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3114" w:type="dxa"/>
          </w:tcPr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,,Odkryć fizykę”</w:t>
            </w:r>
          </w:p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,,Odkryć fizykę”</w:t>
            </w:r>
          </w:p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3114" w:type="dxa"/>
          </w:tcPr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,,Matematyka z plusem”</w:t>
            </w:r>
          </w:p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</w:tcPr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,,Matematyka z plusem”</w:t>
            </w:r>
          </w:p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3114" w:type="dxa"/>
            <w:shd w:val="clear" w:color="auto" w:fill="FFFFFF" w:themeFill="background1"/>
          </w:tcPr>
          <w:p w:rsidR="003E3FCC" w:rsidRPr="00E73912" w:rsidRDefault="003E3FCC" w:rsidP="003E3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,,Informatyka na czasie’’ 1</w:t>
            </w:r>
          </w:p>
          <w:p w:rsidR="003E3FCC" w:rsidRPr="00E73912" w:rsidRDefault="003E3FCC" w:rsidP="003E3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E3FCC" w:rsidRPr="00E73912" w:rsidRDefault="003E3FCC" w:rsidP="003E3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>,,Informatyka na czasie’’ 2</w:t>
            </w:r>
          </w:p>
          <w:p w:rsidR="003E3FCC" w:rsidRPr="00E73912" w:rsidRDefault="003E3FCC" w:rsidP="003E3F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  <w:p w:rsidR="003E3FCC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FCC" w:rsidRPr="00E73912" w:rsidTr="00B42E4B">
        <w:tc>
          <w:tcPr>
            <w:tcW w:w="0" w:type="auto"/>
          </w:tcPr>
          <w:p w:rsidR="0057160D" w:rsidRPr="00E73912" w:rsidRDefault="003E3FCC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63" w:type="dxa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3114" w:type="dxa"/>
          </w:tcPr>
          <w:p w:rsidR="0057160D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,,Żyje i działam bezpiecznie”</w:t>
            </w:r>
          </w:p>
          <w:p w:rsidR="001B71D3" w:rsidRPr="00E73912" w:rsidRDefault="001B71D3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912">
              <w:rPr>
                <w:rFonts w:ascii="Times New Roman" w:hAnsi="Times New Roman" w:cs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57160D" w:rsidRPr="00E73912" w:rsidRDefault="0057160D" w:rsidP="003E3F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160D" w:rsidRDefault="0057160D" w:rsidP="0057160D">
      <w:pPr>
        <w:jc w:val="center"/>
      </w:pPr>
    </w:p>
    <w:sectPr w:rsidR="0057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0D"/>
    <w:rsid w:val="001B71D3"/>
    <w:rsid w:val="003E3FCC"/>
    <w:rsid w:val="0057160D"/>
    <w:rsid w:val="00B42E4B"/>
    <w:rsid w:val="00BF3C38"/>
    <w:rsid w:val="00C50401"/>
    <w:rsid w:val="00E7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WAW</cp:lastModifiedBy>
  <cp:revision>2</cp:revision>
  <dcterms:created xsi:type="dcterms:W3CDTF">2020-09-07T09:52:00Z</dcterms:created>
  <dcterms:modified xsi:type="dcterms:W3CDTF">2020-09-07T09:52:00Z</dcterms:modified>
</cp:coreProperties>
</file>